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8C4A7" w14:textId="36A3DDB7" w:rsidR="00E12C55" w:rsidRPr="00E12C55" w:rsidRDefault="00E12C55" w:rsidP="00E12C55">
      <w:pPr>
        <w:pStyle w:val="NormalWeb"/>
        <w:spacing w:before="360" w:beforeAutospacing="0" w:after="360" w:afterAutospacing="0" w:line="384" w:lineRule="atLeast"/>
        <w:rPr>
          <w:rFonts w:ascii="Helvetica" w:hAnsi="Helvetica" w:cs="Segoe UI"/>
        </w:rPr>
      </w:pPr>
      <w:r w:rsidRPr="00E12C55">
        <w:rPr>
          <w:rFonts w:ascii="Helvetica" w:hAnsi="Helvetica" w:cs="Segoe UI"/>
        </w:rPr>
        <w:t xml:space="preserve">The data set </w:t>
      </w:r>
      <w:r w:rsidRPr="00E12C55">
        <w:rPr>
          <w:rFonts w:ascii="Helvetica" w:hAnsi="Helvetica" w:cs="Segoe UI"/>
        </w:rPr>
        <w:t>FerraroetalAERPPdatashort.dta</w:t>
      </w:r>
      <w:r w:rsidRPr="00E12C55">
        <w:rPr>
          <w:rFonts w:ascii="Helvetica" w:hAnsi="Helvetica" w:cs="Segoe UI"/>
        </w:rPr>
        <w:t xml:space="preserve"> can be used to replicate the results in Ferraro, Miranda and Price. 2011. Persistence of Treatment Effects with Norm-based Policy Instruments: Evidence from a randomized environmental policy experiment. American Economic Review Papers and Proceedings.</w:t>
      </w:r>
    </w:p>
    <w:p w14:paraId="4F325A58" w14:textId="77777777" w:rsidR="00293F6D" w:rsidRPr="00E12C55" w:rsidRDefault="00293F6D" w:rsidP="00293F6D">
      <w:pPr>
        <w:spacing w:after="0" w:line="240" w:lineRule="auto"/>
        <w:rPr>
          <w:rFonts w:ascii="Helvetica" w:eastAsia="Times New Roman" w:hAnsi="Helvetica" w:cs="Segoe UI"/>
          <w:sz w:val="24"/>
          <w:szCs w:val="24"/>
        </w:rPr>
      </w:pPr>
      <w:r w:rsidRPr="00E12C55">
        <w:rPr>
          <w:rFonts w:ascii="Helvetica" w:eastAsia="Times New Roman" w:hAnsi="Helvetica" w:cs="Segoe UI"/>
          <w:sz w:val="24"/>
          <w:szCs w:val="24"/>
        </w:rPr>
        <w:t>Variables definition:</w:t>
      </w:r>
      <w:r w:rsidRPr="00E12C55">
        <w:rPr>
          <w:rFonts w:ascii="Helvetica" w:eastAsia="Times New Roman" w:hAnsi="Helvetica" w:cs="Segoe UI"/>
          <w:sz w:val="24"/>
          <w:szCs w:val="24"/>
        </w:rPr>
        <w:br/>
        <w:t>prem = unique home ID</w:t>
      </w:r>
    </w:p>
    <w:p w14:paraId="59C0B8E2" w14:textId="77777777" w:rsidR="00293F6D" w:rsidRPr="00E12C55" w:rsidRDefault="00293F6D" w:rsidP="00293F6D">
      <w:pPr>
        <w:spacing w:after="0" w:line="240" w:lineRule="auto"/>
        <w:rPr>
          <w:rFonts w:ascii="Helvetica" w:eastAsia="Times New Roman" w:hAnsi="Helvetica" w:cs="Segoe UI"/>
          <w:sz w:val="24"/>
          <w:szCs w:val="24"/>
        </w:rPr>
      </w:pPr>
      <w:r w:rsidRPr="00E12C55">
        <w:rPr>
          <w:rFonts w:ascii="Helvetica" w:eastAsia="Times New Roman" w:hAnsi="Helvetica" w:cs="Segoe UI"/>
          <w:sz w:val="24"/>
          <w:szCs w:val="24"/>
        </w:rPr>
        <w:t>route = the meter route (randomization was done within meter route)</w:t>
      </w:r>
    </w:p>
    <w:p w14:paraId="5181AAEA" w14:textId="77777777" w:rsidR="00293F6D" w:rsidRPr="00E12C55" w:rsidRDefault="00293F6D" w:rsidP="00293F6D">
      <w:pPr>
        <w:spacing w:after="0" w:line="240" w:lineRule="auto"/>
        <w:rPr>
          <w:rFonts w:ascii="Helvetica" w:eastAsia="Times New Roman" w:hAnsi="Helvetica" w:cs="Segoe UI"/>
          <w:sz w:val="24"/>
          <w:szCs w:val="24"/>
        </w:rPr>
      </w:pPr>
      <w:r w:rsidRPr="00E12C55">
        <w:rPr>
          <w:rFonts w:ascii="Helvetica" w:eastAsia="Times New Roman" w:hAnsi="Helvetica" w:cs="Segoe UI"/>
          <w:sz w:val="24"/>
          <w:szCs w:val="24"/>
        </w:rPr>
        <w:t>group = the treatment groups</w:t>
      </w:r>
    </w:p>
    <w:p w14:paraId="7686B3AA" w14:textId="77777777" w:rsidR="00293F6D" w:rsidRPr="00E12C55" w:rsidRDefault="00293F6D" w:rsidP="00293F6D">
      <w:pPr>
        <w:spacing w:after="0" w:line="240" w:lineRule="auto"/>
        <w:rPr>
          <w:rFonts w:ascii="Helvetica" w:eastAsia="Times New Roman" w:hAnsi="Helvetica" w:cs="Segoe UI"/>
          <w:sz w:val="24"/>
          <w:szCs w:val="24"/>
        </w:rPr>
      </w:pPr>
      <w:r w:rsidRPr="00E12C55">
        <w:rPr>
          <w:rFonts w:ascii="Helvetica" w:eastAsia="Times New Roman" w:hAnsi="Helvetica" w:cs="Segoe UI"/>
          <w:sz w:val="24"/>
          <w:szCs w:val="24"/>
        </w:rPr>
        <w:t>treat1 = dummy variable for Treatment 1 (tip sheet)</w:t>
      </w:r>
    </w:p>
    <w:p w14:paraId="28A766BD" w14:textId="77777777" w:rsidR="00293F6D" w:rsidRPr="00E12C55" w:rsidRDefault="00293F6D" w:rsidP="00293F6D">
      <w:pPr>
        <w:spacing w:after="0" w:line="240" w:lineRule="auto"/>
        <w:rPr>
          <w:rFonts w:ascii="Helvetica" w:eastAsia="Times New Roman" w:hAnsi="Helvetica" w:cs="Segoe UI"/>
          <w:sz w:val="24"/>
          <w:szCs w:val="24"/>
        </w:rPr>
      </w:pPr>
      <w:r w:rsidRPr="00E12C55">
        <w:rPr>
          <w:rFonts w:ascii="Helvetica" w:eastAsia="Times New Roman" w:hAnsi="Helvetica" w:cs="Segoe UI"/>
          <w:sz w:val="24"/>
          <w:szCs w:val="24"/>
        </w:rPr>
        <w:t>treat2 = dummy variable for Treatment 2 (weak social norm)</w:t>
      </w:r>
    </w:p>
    <w:p w14:paraId="391D1C61" w14:textId="77777777" w:rsidR="00293F6D" w:rsidRPr="00E12C55" w:rsidRDefault="00293F6D" w:rsidP="00293F6D">
      <w:pPr>
        <w:spacing w:after="0" w:line="240" w:lineRule="auto"/>
        <w:rPr>
          <w:rFonts w:ascii="Helvetica" w:eastAsia="Times New Roman" w:hAnsi="Helvetica" w:cs="Segoe UI"/>
          <w:sz w:val="24"/>
          <w:szCs w:val="24"/>
        </w:rPr>
      </w:pPr>
      <w:r w:rsidRPr="00E12C55">
        <w:rPr>
          <w:rFonts w:ascii="Helvetica" w:eastAsia="Times New Roman" w:hAnsi="Helvetica" w:cs="Segoe UI"/>
          <w:sz w:val="24"/>
          <w:szCs w:val="24"/>
        </w:rPr>
        <w:t>treat3 = dummy variable for Treatment 3 (strong social norm)</w:t>
      </w:r>
    </w:p>
    <w:p w14:paraId="3CE5B354" w14:textId="3877DF3C" w:rsidR="00293F6D" w:rsidRPr="00E12C55" w:rsidRDefault="00293F6D" w:rsidP="00293F6D">
      <w:pPr>
        <w:spacing w:after="0" w:line="240" w:lineRule="auto"/>
        <w:rPr>
          <w:rFonts w:ascii="Helvetica" w:hAnsi="Helvetica"/>
          <w:sz w:val="24"/>
          <w:szCs w:val="24"/>
        </w:rPr>
      </w:pPr>
      <w:r w:rsidRPr="00E12C55">
        <w:rPr>
          <w:rFonts w:ascii="Helvetica" w:eastAsia="Times New Roman" w:hAnsi="Helvetica" w:cs="Segoe UI"/>
          <w:sz w:val="24"/>
          <w:szCs w:val="24"/>
        </w:rPr>
        <w:t>water_2006 = Sum from Jun06 to Nov06</w:t>
      </w:r>
      <w:r w:rsidRPr="00E12C55">
        <w:rPr>
          <w:rFonts w:ascii="Helvetica" w:eastAsia="Times New Roman" w:hAnsi="Helvetica" w:cs="Segoe UI"/>
          <w:sz w:val="24"/>
          <w:szCs w:val="24"/>
        </w:rPr>
        <w:br/>
        <w:t>apr_may_07 = Sum Apr07 and May07</w:t>
      </w:r>
      <w:r w:rsidRPr="00E12C55">
        <w:rPr>
          <w:rFonts w:ascii="Helvetica" w:eastAsia="Times New Roman" w:hAnsi="Helvetica" w:cs="Segoe UI"/>
          <w:sz w:val="24"/>
          <w:szCs w:val="24"/>
        </w:rPr>
        <w:br/>
        <w:t>summer_yy = Sum from Jul to Oct (for each specific year)</w:t>
      </w:r>
      <w:r w:rsidRPr="00E12C55">
        <w:rPr>
          <w:rFonts w:ascii="Helvetica" w:eastAsia="Times New Roman" w:hAnsi="Helvetica" w:cs="Segoe UI"/>
          <w:sz w:val="24"/>
          <w:szCs w:val="24"/>
        </w:rPr>
        <w:br/>
      </w:r>
    </w:p>
    <w:p w14:paraId="531D6E96" w14:textId="77777777" w:rsidR="00293F6D" w:rsidRPr="00E12C55" w:rsidRDefault="00293F6D" w:rsidP="00293F6D">
      <w:pPr>
        <w:spacing w:after="0" w:line="240" w:lineRule="auto"/>
        <w:rPr>
          <w:rFonts w:ascii="Helvetica" w:eastAsia="Times New Roman" w:hAnsi="Helvetica" w:cs="Segoe UI"/>
          <w:sz w:val="24"/>
          <w:szCs w:val="24"/>
        </w:rPr>
      </w:pPr>
      <w:r w:rsidRPr="00E12C55">
        <w:rPr>
          <w:rFonts w:ascii="Helvetica" w:hAnsi="Helvetica"/>
          <w:sz w:val="24"/>
          <w:szCs w:val="24"/>
        </w:rPr>
        <w:t>The regressions used:</w:t>
      </w:r>
      <w:r w:rsidRPr="00E12C55">
        <w:rPr>
          <w:rFonts w:ascii="Helvetica" w:eastAsia="Times New Roman" w:hAnsi="Helvetica" w:cs="Segoe UI"/>
          <w:sz w:val="24"/>
          <w:szCs w:val="24"/>
        </w:rPr>
        <w:t xml:space="preserve"> </w:t>
      </w:r>
      <w:r w:rsidRPr="00E12C55">
        <w:rPr>
          <w:rFonts w:ascii="Helvetica" w:eastAsia="Times New Roman" w:hAnsi="Helvetica" w:cs="Segoe UI"/>
          <w:sz w:val="24"/>
          <w:szCs w:val="24"/>
        </w:rPr>
        <w:br/>
        <w:t>regress summer_07 treat1 treat2 treat3 water_2006 apr_may_07,level(95) robust</w:t>
      </w:r>
      <w:r w:rsidRPr="00E12C55">
        <w:rPr>
          <w:rFonts w:ascii="Helvetica" w:eastAsia="Times New Roman" w:hAnsi="Helvetica" w:cs="Segoe UI"/>
          <w:sz w:val="24"/>
          <w:szCs w:val="24"/>
        </w:rPr>
        <w:br/>
        <w:t>regress summer_08 treat1 treat2 treat3 water_2006 apr_may_07,level(95) robust</w:t>
      </w:r>
      <w:r w:rsidRPr="00E12C55">
        <w:rPr>
          <w:rFonts w:ascii="Helvetica" w:eastAsia="Times New Roman" w:hAnsi="Helvetica" w:cs="Segoe UI"/>
          <w:sz w:val="24"/>
          <w:szCs w:val="24"/>
        </w:rPr>
        <w:br/>
        <w:t>regress summer_09 treat1 treat2 treat3 water_2006 apr_may_07,level(95) robust</w:t>
      </w:r>
    </w:p>
    <w:p w14:paraId="2B285EDD" w14:textId="77777777" w:rsidR="00293F6D" w:rsidRPr="00E12C55" w:rsidRDefault="00293F6D" w:rsidP="00293F6D">
      <w:pPr>
        <w:spacing w:after="0" w:line="240" w:lineRule="auto"/>
        <w:rPr>
          <w:rFonts w:ascii="Helvetica" w:eastAsia="Times New Roman" w:hAnsi="Helvetica" w:cs="Segoe UI"/>
          <w:sz w:val="24"/>
          <w:szCs w:val="24"/>
        </w:rPr>
      </w:pPr>
    </w:p>
    <w:p w14:paraId="46CC0D1E" w14:textId="77777777" w:rsidR="00293F6D" w:rsidRPr="00E12C55" w:rsidRDefault="00293F6D" w:rsidP="00293F6D">
      <w:pPr>
        <w:spacing w:after="0" w:line="240" w:lineRule="auto"/>
        <w:rPr>
          <w:rFonts w:ascii="Helvetica" w:eastAsia="Times New Roman" w:hAnsi="Helvetica" w:cs="Segoe UI"/>
          <w:sz w:val="24"/>
          <w:szCs w:val="24"/>
        </w:rPr>
      </w:pPr>
      <w:r w:rsidRPr="00E12C55">
        <w:rPr>
          <w:rFonts w:ascii="Helvetica" w:eastAsia="Times New Roman" w:hAnsi="Helvetica" w:cs="Segoe UI"/>
          <w:sz w:val="24"/>
          <w:szCs w:val="24"/>
        </w:rPr>
        <w:t>Technically, the regressions should be run with the water route dummies (strata), but including them doesn’t change the coefficients much (at third decimal place) and makes the SEs a little smaller.</w:t>
      </w:r>
    </w:p>
    <w:p w14:paraId="1D2000A8" w14:textId="272DB788" w:rsidR="00293F6D" w:rsidRDefault="00293F6D" w:rsidP="00293F6D">
      <w:pPr>
        <w:spacing w:after="0" w:line="240" w:lineRule="auto"/>
        <w:rPr>
          <w:rFonts w:ascii="Helvetica" w:eastAsia="Times New Roman" w:hAnsi="Helvetica" w:cs="Segoe UI"/>
          <w:sz w:val="24"/>
          <w:szCs w:val="24"/>
        </w:rPr>
      </w:pPr>
    </w:p>
    <w:p w14:paraId="1FE6A6AA" w14:textId="24C30484" w:rsidR="00EB1D2E" w:rsidRPr="00E12C55" w:rsidRDefault="00EB1D2E" w:rsidP="00293F6D">
      <w:pPr>
        <w:spacing w:after="0" w:line="240" w:lineRule="auto"/>
        <w:rPr>
          <w:rFonts w:ascii="Helvetica" w:eastAsia="Times New Roman" w:hAnsi="Helvetica" w:cs="Segoe UI"/>
          <w:sz w:val="24"/>
          <w:szCs w:val="24"/>
        </w:rPr>
      </w:pPr>
      <w:r>
        <w:rPr>
          <w:rFonts w:ascii="Helvetica" w:eastAsia="Times New Roman" w:hAnsi="Helvetica" w:cs="Segoe UI"/>
          <w:sz w:val="24"/>
          <w:szCs w:val="24"/>
        </w:rPr>
        <w:t>Data set with the original monthly data can be requested from the authors.</w:t>
      </w:r>
      <w:bookmarkStart w:id="0" w:name="_GoBack"/>
      <w:bookmarkEnd w:id="0"/>
    </w:p>
    <w:sectPr w:rsidR="00EB1D2E" w:rsidRPr="00E1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B87"/>
    <w:rsid w:val="0007676C"/>
    <w:rsid w:val="00293F6D"/>
    <w:rsid w:val="004E73C3"/>
    <w:rsid w:val="00515392"/>
    <w:rsid w:val="00A838F9"/>
    <w:rsid w:val="00B07B87"/>
    <w:rsid w:val="00E12C55"/>
    <w:rsid w:val="00E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E4BD"/>
  <w15:docId w15:val="{EC79053B-9289-4751-95C0-276F727D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F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2C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2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6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2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1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60220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9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87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776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88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Paul Ferraro</cp:lastModifiedBy>
  <cp:revision>5</cp:revision>
  <dcterms:created xsi:type="dcterms:W3CDTF">2020-11-25T16:17:00Z</dcterms:created>
  <dcterms:modified xsi:type="dcterms:W3CDTF">2020-11-25T16:20:00Z</dcterms:modified>
</cp:coreProperties>
</file>